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442" w14:textId="77777777"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Media Addicts Anonymous</w:t>
      </w:r>
    </w:p>
    <w:p w14:paraId="543CC5F8" w14:textId="5B98398F"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 xml:space="preserve">BEFORE </w:t>
      </w:r>
      <w:r w:rsidR="00B5080A" w:rsidRPr="002F233E">
        <w:rPr>
          <w:rFonts w:ascii="Arial" w:eastAsia="Helvetica Neue" w:hAnsi="Arial" w:cs="Arial"/>
          <w:bCs/>
          <w:color w:val="000000"/>
          <w:sz w:val="22"/>
          <w:szCs w:val="22"/>
        </w:rPr>
        <w:t>&amp;</w:t>
      </w:r>
      <w:r w:rsidRPr="002F233E">
        <w:rPr>
          <w:rFonts w:ascii="Arial" w:eastAsia="Helvetica Neue" w:hAnsi="Arial" w:cs="Arial"/>
          <w:bCs/>
          <w:color w:val="000000"/>
          <w:sz w:val="22"/>
          <w:szCs w:val="22"/>
        </w:rPr>
        <w:t xml:space="preserve"> BEYOND BACK</w:t>
      </w:r>
      <w:r w:rsidR="00B5080A" w:rsidRPr="002F233E">
        <w:rPr>
          <w:rFonts w:ascii="Arial" w:eastAsia="Helvetica Neue" w:hAnsi="Arial" w:cs="Arial"/>
          <w:bCs/>
          <w:color w:val="000000"/>
          <w:sz w:val="22"/>
          <w:szCs w:val="22"/>
        </w:rPr>
        <w:t>-</w:t>
      </w:r>
      <w:r w:rsidRPr="002F233E">
        <w:rPr>
          <w:rFonts w:ascii="Arial" w:eastAsia="Helvetica Neue" w:hAnsi="Arial" w:cs="Arial"/>
          <w:bCs/>
          <w:color w:val="000000"/>
          <w:sz w:val="22"/>
          <w:szCs w:val="22"/>
        </w:rPr>
        <w:t>TO</w:t>
      </w:r>
      <w:r w:rsidR="00B5080A" w:rsidRPr="002F233E">
        <w:rPr>
          <w:rFonts w:ascii="Arial" w:eastAsia="Helvetica Neue" w:hAnsi="Arial" w:cs="Arial"/>
          <w:bCs/>
          <w:color w:val="000000"/>
          <w:sz w:val="22"/>
          <w:szCs w:val="22"/>
        </w:rPr>
        <w:t>-</w:t>
      </w:r>
      <w:r w:rsidRPr="002F233E">
        <w:rPr>
          <w:rFonts w:ascii="Arial" w:eastAsia="Helvetica Neue" w:hAnsi="Arial" w:cs="Arial"/>
          <w:bCs/>
          <w:color w:val="000000"/>
          <w:sz w:val="22"/>
          <w:szCs w:val="22"/>
        </w:rPr>
        <w:t>BASICS</w:t>
      </w:r>
    </w:p>
    <w:p w14:paraId="3A83ADCF" w14:textId="77777777"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Open Big Book Step Study Group</w:t>
      </w:r>
    </w:p>
    <w:p w14:paraId="68AFBB8F" w14:textId="77777777" w:rsidR="00BB61A6" w:rsidRPr="002F233E" w:rsidRDefault="00BB61A6" w:rsidP="00BB61A6">
      <w:pPr>
        <w:jc w:val="center"/>
        <w:rPr>
          <w:rFonts w:ascii="Arial" w:eastAsia="Helvetica Neue" w:hAnsi="Arial" w:cs="Arial"/>
          <w:b/>
          <w:color w:val="000000"/>
          <w:sz w:val="22"/>
          <w:szCs w:val="22"/>
        </w:rPr>
      </w:pPr>
      <w:r w:rsidRPr="002F233E">
        <w:rPr>
          <w:rFonts w:ascii="Arial" w:eastAsia="Helvetica Neue" w:hAnsi="Arial" w:cs="Arial"/>
          <w:b/>
          <w:color w:val="000000"/>
          <w:sz w:val="22"/>
          <w:szCs w:val="22"/>
        </w:rPr>
        <w:t>________________________________________________________</w:t>
      </w:r>
    </w:p>
    <w:p w14:paraId="3E3B60E3" w14:textId="31023B76" w:rsidR="00090901" w:rsidRPr="002F233E" w:rsidRDefault="00170F87">
      <w:pPr>
        <w:pBdr>
          <w:top w:val="nil"/>
          <w:left w:val="nil"/>
          <w:bottom w:val="nil"/>
          <w:right w:val="nil"/>
          <w:between w:val="nil"/>
        </w:pBdr>
        <w:jc w:val="center"/>
        <w:rPr>
          <w:rFonts w:ascii="Arial" w:eastAsia="Helvetica Neue" w:hAnsi="Arial" w:cs="Arial"/>
          <w:b/>
          <w:bCs/>
          <w:color w:val="000000"/>
          <w:sz w:val="22"/>
          <w:szCs w:val="22"/>
        </w:rPr>
      </w:pPr>
      <w:r>
        <w:rPr>
          <w:rFonts w:ascii="Arial" w:eastAsia="Helvetica Neue" w:hAnsi="Arial" w:cs="Arial"/>
          <w:b/>
          <w:bCs/>
          <w:color w:val="000000"/>
          <w:sz w:val="22"/>
          <w:szCs w:val="22"/>
        </w:rPr>
        <w:t xml:space="preserve">MEDIA </w:t>
      </w:r>
      <w:r w:rsidR="006E052C">
        <w:rPr>
          <w:rFonts w:ascii="Arial" w:eastAsia="Helvetica Neue" w:hAnsi="Arial" w:cs="Arial"/>
          <w:b/>
          <w:bCs/>
          <w:color w:val="000000"/>
          <w:sz w:val="22"/>
          <w:szCs w:val="22"/>
        </w:rPr>
        <w:t>WITHDRAWAL</w:t>
      </w:r>
      <w:r>
        <w:rPr>
          <w:rFonts w:ascii="Arial" w:eastAsia="Helvetica Neue" w:hAnsi="Arial" w:cs="Arial"/>
          <w:b/>
          <w:bCs/>
          <w:color w:val="000000"/>
          <w:sz w:val="22"/>
          <w:szCs w:val="22"/>
        </w:rPr>
        <w:t xml:space="preserve"> PLAN</w:t>
      </w:r>
    </w:p>
    <w:p w14:paraId="017FD210" w14:textId="77777777" w:rsidR="00BD0C3F" w:rsidRDefault="00BD0C3F" w:rsidP="00615BB5">
      <w:pPr>
        <w:autoSpaceDE w:val="0"/>
        <w:autoSpaceDN w:val="0"/>
        <w:adjustRightInd w:val="0"/>
        <w:rPr>
          <w:rFonts w:ascii="Arial" w:hAnsi="Arial" w:cs="Arial"/>
          <w:color w:val="1A1A1A"/>
          <w:sz w:val="22"/>
          <w:szCs w:val="22"/>
          <w:u w:color="0000FF"/>
        </w:rPr>
      </w:pPr>
    </w:p>
    <w:p w14:paraId="6D468D21" w14:textId="3849C7B9" w:rsidR="00615BB5" w:rsidRPr="003B51DF" w:rsidRDefault="00615BB5" w:rsidP="00615BB5">
      <w:pPr>
        <w:autoSpaceDE w:val="0"/>
        <w:autoSpaceDN w:val="0"/>
        <w:adjustRightInd w:val="0"/>
        <w:rPr>
          <w:rFonts w:ascii="Arial" w:hAnsi="Arial" w:cs="Arial"/>
          <w:color w:val="1A1A1A"/>
          <w:sz w:val="22"/>
          <w:szCs w:val="22"/>
          <w:u w:color="0000FF"/>
        </w:rPr>
      </w:pPr>
      <w:r w:rsidRPr="003B51DF">
        <w:rPr>
          <w:rFonts w:ascii="Arial" w:hAnsi="Arial" w:cs="Arial"/>
          <w:color w:val="1A1A1A"/>
          <w:sz w:val="22"/>
          <w:szCs w:val="22"/>
          <w:u w:color="0000FF"/>
        </w:rPr>
        <w:t xml:space="preserve">Media is a </w:t>
      </w:r>
      <w:r>
        <w:rPr>
          <w:rFonts w:ascii="Arial" w:hAnsi="Arial" w:cs="Arial"/>
          <w:color w:val="1A1A1A"/>
          <w:sz w:val="22"/>
          <w:szCs w:val="22"/>
          <w:u w:color="0000FF"/>
        </w:rPr>
        <w:t>mind-altering</w:t>
      </w:r>
      <w:r w:rsidRPr="003B51DF">
        <w:rPr>
          <w:rFonts w:ascii="Arial" w:hAnsi="Arial" w:cs="Arial"/>
          <w:color w:val="1A1A1A"/>
          <w:sz w:val="22"/>
          <w:szCs w:val="22"/>
          <w:u w:color="0000FF"/>
        </w:rPr>
        <w:t xml:space="preserve"> and </w:t>
      </w:r>
      <w:r>
        <w:rPr>
          <w:rFonts w:ascii="Arial" w:hAnsi="Arial" w:cs="Arial"/>
          <w:color w:val="1A1A1A"/>
          <w:sz w:val="22"/>
          <w:szCs w:val="22"/>
          <w:u w:color="0000FF"/>
        </w:rPr>
        <w:t>mood-altering</w:t>
      </w:r>
      <w:r w:rsidRPr="003B51DF">
        <w:rPr>
          <w:rFonts w:ascii="Arial" w:hAnsi="Arial" w:cs="Arial"/>
          <w:color w:val="1A1A1A"/>
          <w:sz w:val="22"/>
          <w:szCs w:val="22"/>
          <w:u w:color="0000FF"/>
        </w:rPr>
        <w:t xml:space="preserve"> drug. As with any drug</w:t>
      </w:r>
      <w:r>
        <w:rPr>
          <w:rFonts w:ascii="Arial" w:hAnsi="Arial" w:cs="Arial"/>
          <w:color w:val="1A1A1A"/>
          <w:sz w:val="22"/>
          <w:szCs w:val="22"/>
          <w:u w:color="0000FF"/>
        </w:rPr>
        <w:t>,</w:t>
      </w:r>
      <w:r w:rsidRPr="003B51DF">
        <w:rPr>
          <w:rFonts w:ascii="Arial" w:hAnsi="Arial" w:cs="Arial"/>
          <w:color w:val="1A1A1A"/>
          <w:sz w:val="22"/>
          <w:szCs w:val="22"/>
          <w:u w:color="0000FF"/>
        </w:rPr>
        <w:t xml:space="preserve"> </w:t>
      </w:r>
      <w:r w:rsidR="00BD0C3F">
        <w:rPr>
          <w:rFonts w:ascii="Arial" w:hAnsi="Arial" w:cs="Arial"/>
          <w:color w:val="1A1A1A"/>
          <w:sz w:val="22"/>
          <w:szCs w:val="22"/>
          <w:u w:color="0000FF"/>
        </w:rPr>
        <w:t>when you stop using it, withdrawal and detoxification will occur</w:t>
      </w:r>
      <w:r w:rsidRPr="003B51DF">
        <w:rPr>
          <w:rFonts w:ascii="Arial" w:hAnsi="Arial" w:cs="Arial"/>
          <w:color w:val="1A1A1A"/>
          <w:sz w:val="22"/>
          <w:szCs w:val="22"/>
          <w:u w:color="0000FF"/>
        </w:rPr>
        <w:t>. Withdrawal comes in many forms, such as moodiness, anxiety, lack of sleep, boredom, agitation, etc. Withdrawal from media addiction is easier when you have a plan and when you have sustained support. Therefore</w:t>
      </w:r>
      <w:r w:rsidR="00BD0C3F">
        <w:rPr>
          <w:rFonts w:ascii="Arial" w:hAnsi="Arial" w:cs="Arial"/>
          <w:color w:val="1A1A1A"/>
          <w:sz w:val="22"/>
          <w:szCs w:val="22"/>
          <w:u w:color="0000FF"/>
        </w:rPr>
        <w:t>,</w:t>
      </w:r>
      <w:r w:rsidRPr="003B51DF">
        <w:rPr>
          <w:rFonts w:ascii="Arial" w:hAnsi="Arial" w:cs="Arial"/>
          <w:color w:val="1A1A1A"/>
          <w:sz w:val="22"/>
          <w:szCs w:val="22"/>
          <w:u w:color="0000FF"/>
        </w:rPr>
        <w:t xml:space="preserve"> we suggest the following actions:</w:t>
      </w:r>
    </w:p>
    <w:p w14:paraId="46A12798" w14:textId="77777777" w:rsidR="00615BB5" w:rsidRPr="003B51DF" w:rsidRDefault="00615BB5" w:rsidP="00615BB5">
      <w:pPr>
        <w:autoSpaceDE w:val="0"/>
        <w:autoSpaceDN w:val="0"/>
        <w:adjustRightInd w:val="0"/>
        <w:rPr>
          <w:rFonts w:ascii="Arial" w:hAnsi="Arial" w:cs="Arial"/>
          <w:color w:val="1A1A1A"/>
          <w:sz w:val="22"/>
          <w:szCs w:val="22"/>
          <w:u w:color="0000FF"/>
        </w:rPr>
      </w:pPr>
      <w:r w:rsidRPr="003B51DF">
        <w:rPr>
          <w:rFonts w:ascii="Arial" w:hAnsi="Arial" w:cs="Arial"/>
          <w:color w:val="1A1A1A"/>
          <w:sz w:val="22"/>
          <w:szCs w:val="22"/>
          <w:u w:color="0000FF"/>
        </w:rPr>
        <w:t> </w:t>
      </w:r>
    </w:p>
    <w:p w14:paraId="2F78CEC2" w14:textId="0FCD594D" w:rsidR="00615BB5" w:rsidRPr="00BD0C3F" w:rsidRDefault="00615BB5" w:rsidP="00BD0C3F">
      <w:pPr>
        <w:pStyle w:val="ListParagraph"/>
        <w:numPr>
          <w:ilvl w:val="0"/>
          <w:numId w:val="6"/>
        </w:numPr>
        <w:autoSpaceDE w:val="0"/>
        <w:autoSpaceDN w:val="0"/>
        <w:adjustRightInd w:val="0"/>
        <w:ind w:left="360"/>
        <w:rPr>
          <w:rFonts w:ascii="Arial" w:hAnsi="Arial" w:cs="Arial"/>
          <w:color w:val="1A1A1A"/>
          <w:sz w:val="22"/>
          <w:szCs w:val="22"/>
          <w:u w:color="0000FF"/>
        </w:rPr>
      </w:pPr>
      <w:r w:rsidRPr="00BD0C3F">
        <w:rPr>
          <w:rFonts w:ascii="Arial" w:hAnsi="Arial" w:cs="Arial"/>
          <w:color w:val="1A1A1A"/>
          <w:sz w:val="22"/>
          <w:szCs w:val="22"/>
          <w:u w:color="0000FF"/>
        </w:rPr>
        <w:t xml:space="preserve">Sobriety </w:t>
      </w:r>
      <w:r w:rsidR="00BD0C3F">
        <w:rPr>
          <w:rFonts w:ascii="Arial" w:hAnsi="Arial" w:cs="Arial"/>
          <w:color w:val="1A1A1A"/>
          <w:sz w:val="22"/>
          <w:szCs w:val="22"/>
          <w:u w:color="0000FF"/>
        </w:rPr>
        <w:t>a</w:t>
      </w:r>
      <w:r w:rsidRPr="00BD0C3F">
        <w:rPr>
          <w:rFonts w:ascii="Arial" w:hAnsi="Arial" w:cs="Arial"/>
          <w:color w:val="1A1A1A"/>
          <w:sz w:val="22"/>
          <w:szCs w:val="22"/>
          <w:u w:color="0000FF"/>
        </w:rPr>
        <w:t xml:space="preserve">ction </w:t>
      </w:r>
      <w:r w:rsidR="00BD0C3F">
        <w:rPr>
          <w:rFonts w:ascii="Arial" w:hAnsi="Arial" w:cs="Arial"/>
          <w:color w:val="1A1A1A"/>
          <w:sz w:val="22"/>
          <w:szCs w:val="22"/>
          <w:u w:color="0000FF"/>
        </w:rPr>
        <w:t>p</w:t>
      </w:r>
      <w:r w:rsidRPr="00BD0C3F">
        <w:rPr>
          <w:rFonts w:ascii="Arial" w:hAnsi="Arial" w:cs="Arial"/>
          <w:color w:val="1A1A1A"/>
          <w:sz w:val="22"/>
          <w:szCs w:val="22"/>
          <w:u w:color="0000FF"/>
        </w:rPr>
        <w:t>artner: Have a media sobriety action partner you can call on a daily basis.</w:t>
      </w:r>
    </w:p>
    <w:p w14:paraId="48A0A877" w14:textId="1ED44637" w:rsidR="00615BB5" w:rsidRPr="003B51DF" w:rsidRDefault="00615BB5" w:rsidP="00BD0C3F">
      <w:pPr>
        <w:autoSpaceDE w:val="0"/>
        <w:autoSpaceDN w:val="0"/>
        <w:adjustRightInd w:val="0"/>
        <w:ind w:firstLine="60"/>
        <w:rPr>
          <w:rFonts w:ascii="Arial" w:hAnsi="Arial" w:cs="Arial"/>
          <w:color w:val="1A1A1A"/>
          <w:sz w:val="22"/>
          <w:szCs w:val="22"/>
          <w:u w:color="0000FF"/>
        </w:rPr>
      </w:pPr>
    </w:p>
    <w:p w14:paraId="566BBBB7" w14:textId="7EF42B8E" w:rsidR="00615BB5" w:rsidRPr="00BD0C3F" w:rsidRDefault="00615BB5" w:rsidP="00BD0C3F">
      <w:pPr>
        <w:pStyle w:val="ListParagraph"/>
        <w:numPr>
          <w:ilvl w:val="0"/>
          <w:numId w:val="6"/>
        </w:numPr>
        <w:autoSpaceDE w:val="0"/>
        <w:autoSpaceDN w:val="0"/>
        <w:adjustRightInd w:val="0"/>
        <w:ind w:left="360"/>
        <w:rPr>
          <w:rFonts w:ascii="Arial" w:hAnsi="Arial" w:cs="Arial"/>
          <w:color w:val="1A1A1A"/>
          <w:sz w:val="22"/>
          <w:szCs w:val="22"/>
          <w:u w:color="0000FF"/>
        </w:rPr>
      </w:pPr>
      <w:r w:rsidRPr="00BD0C3F">
        <w:rPr>
          <w:rFonts w:ascii="Arial" w:hAnsi="Arial" w:cs="Arial"/>
          <w:color w:val="1A1A1A"/>
          <w:sz w:val="22"/>
          <w:szCs w:val="22"/>
          <w:u w:color="0000FF"/>
        </w:rPr>
        <w:t>Ask for Help: If we are craving our media, we first ask our Higher Power to remove the desire and then we call our sponsor</w:t>
      </w:r>
      <w:r w:rsidR="00BD0C3F">
        <w:rPr>
          <w:rFonts w:ascii="Arial" w:hAnsi="Arial" w:cs="Arial"/>
          <w:color w:val="1A1A1A"/>
          <w:sz w:val="22"/>
          <w:szCs w:val="22"/>
          <w:u w:color="0000FF"/>
        </w:rPr>
        <w:t>, co-sponsor, action partner,</w:t>
      </w:r>
      <w:r w:rsidRPr="00BD0C3F">
        <w:rPr>
          <w:rFonts w:ascii="Arial" w:hAnsi="Arial" w:cs="Arial"/>
          <w:color w:val="1A1A1A"/>
          <w:sz w:val="22"/>
          <w:szCs w:val="22"/>
          <w:u w:color="0000FF"/>
        </w:rPr>
        <w:t xml:space="preserve"> or another MAA member.</w:t>
      </w:r>
    </w:p>
    <w:p w14:paraId="7E0D3730" w14:textId="730B2369" w:rsidR="00615BB5" w:rsidRPr="003B51DF" w:rsidRDefault="00615BB5" w:rsidP="00BD0C3F">
      <w:pPr>
        <w:autoSpaceDE w:val="0"/>
        <w:autoSpaceDN w:val="0"/>
        <w:adjustRightInd w:val="0"/>
        <w:ind w:firstLine="60"/>
        <w:rPr>
          <w:rFonts w:ascii="Arial" w:hAnsi="Arial" w:cs="Arial"/>
          <w:color w:val="1A1A1A"/>
          <w:sz w:val="22"/>
          <w:szCs w:val="22"/>
          <w:u w:color="0000FF"/>
        </w:rPr>
      </w:pPr>
    </w:p>
    <w:p w14:paraId="5C0B393A" w14:textId="5C293EA0" w:rsidR="00615BB5" w:rsidRPr="00BD0C3F" w:rsidRDefault="00BD0C3F" w:rsidP="00BD0C3F">
      <w:pPr>
        <w:pStyle w:val="ListParagraph"/>
        <w:numPr>
          <w:ilvl w:val="0"/>
          <w:numId w:val="6"/>
        </w:numPr>
        <w:autoSpaceDE w:val="0"/>
        <w:autoSpaceDN w:val="0"/>
        <w:adjustRightInd w:val="0"/>
        <w:ind w:left="360"/>
        <w:rPr>
          <w:rFonts w:ascii="Arial" w:hAnsi="Arial" w:cs="Arial"/>
          <w:color w:val="1A1A1A"/>
          <w:sz w:val="22"/>
          <w:szCs w:val="22"/>
          <w:u w:color="0000FF"/>
        </w:rPr>
      </w:pPr>
      <w:r>
        <w:rPr>
          <w:rFonts w:ascii="Arial" w:hAnsi="Arial" w:cs="Arial"/>
          <w:color w:val="1A1A1A"/>
          <w:sz w:val="22"/>
          <w:szCs w:val="22"/>
          <w:u w:color="0000FF"/>
        </w:rPr>
        <w:t>Outreach</w:t>
      </w:r>
      <w:r w:rsidR="00615BB5" w:rsidRPr="00BD0C3F">
        <w:rPr>
          <w:rFonts w:ascii="Arial" w:hAnsi="Arial" w:cs="Arial"/>
          <w:color w:val="1A1A1A"/>
          <w:sz w:val="22"/>
          <w:szCs w:val="22"/>
          <w:u w:color="0000FF"/>
        </w:rPr>
        <w:t xml:space="preserve"> calls: </w:t>
      </w:r>
      <w:r>
        <w:rPr>
          <w:rFonts w:ascii="Arial" w:hAnsi="Arial" w:cs="Arial"/>
          <w:color w:val="1A1A1A"/>
          <w:sz w:val="22"/>
          <w:szCs w:val="22"/>
          <w:u w:color="0000FF"/>
        </w:rPr>
        <w:t>M</w:t>
      </w:r>
      <w:r w:rsidR="00615BB5" w:rsidRPr="00BD0C3F">
        <w:rPr>
          <w:rFonts w:ascii="Arial" w:hAnsi="Arial" w:cs="Arial"/>
          <w:color w:val="1A1A1A"/>
          <w:sz w:val="22"/>
          <w:szCs w:val="22"/>
          <w:u w:color="0000FF"/>
        </w:rPr>
        <w:t xml:space="preserve">ake 2-3 </w:t>
      </w:r>
      <w:r w:rsidRPr="00BD0C3F">
        <w:rPr>
          <w:rFonts w:ascii="Arial" w:hAnsi="Arial" w:cs="Arial"/>
          <w:color w:val="1A1A1A"/>
          <w:sz w:val="22"/>
          <w:szCs w:val="22"/>
          <w:u w:color="0000FF"/>
        </w:rPr>
        <w:t>outreach</w:t>
      </w:r>
      <w:r w:rsidR="00615BB5" w:rsidRPr="00BD0C3F">
        <w:rPr>
          <w:rFonts w:ascii="Arial" w:hAnsi="Arial" w:cs="Arial"/>
          <w:color w:val="1A1A1A"/>
          <w:sz w:val="22"/>
          <w:szCs w:val="22"/>
          <w:u w:color="0000FF"/>
        </w:rPr>
        <w:t xml:space="preserve"> calls to other media addicts a day.</w:t>
      </w:r>
    </w:p>
    <w:p w14:paraId="359F4B99" w14:textId="19C89BF2" w:rsidR="00615BB5" w:rsidRPr="003B51DF" w:rsidRDefault="00615BB5" w:rsidP="00BD0C3F">
      <w:pPr>
        <w:autoSpaceDE w:val="0"/>
        <w:autoSpaceDN w:val="0"/>
        <w:adjustRightInd w:val="0"/>
        <w:ind w:firstLine="60"/>
        <w:rPr>
          <w:rFonts w:ascii="Arial" w:hAnsi="Arial" w:cs="Arial"/>
          <w:color w:val="1A1A1A"/>
          <w:sz w:val="22"/>
          <w:szCs w:val="22"/>
          <w:u w:color="0000FF"/>
        </w:rPr>
      </w:pPr>
    </w:p>
    <w:p w14:paraId="3B240B24" w14:textId="450E682D" w:rsidR="00615BB5" w:rsidRPr="00BD0C3F" w:rsidRDefault="00615BB5" w:rsidP="00BD0C3F">
      <w:pPr>
        <w:pStyle w:val="ListParagraph"/>
        <w:numPr>
          <w:ilvl w:val="0"/>
          <w:numId w:val="6"/>
        </w:numPr>
        <w:autoSpaceDE w:val="0"/>
        <w:autoSpaceDN w:val="0"/>
        <w:adjustRightInd w:val="0"/>
        <w:ind w:left="360"/>
        <w:rPr>
          <w:rFonts w:ascii="Arial" w:hAnsi="Arial" w:cs="Arial"/>
          <w:color w:val="1A1A1A"/>
          <w:sz w:val="22"/>
          <w:szCs w:val="22"/>
          <w:u w:color="0000FF"/>
        </w:rPr>
      </w:pPr>
      <w:r w:rsidRPr="00BD0C3F">
        <w:rPr>
          <w:rFonts w:ascii="Arial" w:hAnsi="Arial" w:cs="Arial"/>
          <w:color w:val="1A1A1A"/>
          <w:sz w:val="22"/>
          <w:szCs w:val="22"/>
          <w:u w:color="0000FF"/>
        </w:rPr>
        <w:t xml:space="preserve">Help someone else: </w:t>
      </w:r>
      <w:r w:rsidR="00BD0C3F">
        <w:rPr>
          <w:rFonts w:ascii="Arial" w:hAnsi="Arial" w:cs="Arial"/>
          <w:color w:val="1A1A1A"/>
          <w:sz w:val="22"/>
          <w:szCs w:val="22"/>
          <w:u w:color="0000FF"/>
        </w:rPr>
        <w:t>W</w:t>
      </w:r>
      <w:r w:rsidRPr="00BD0C3F">
        <w:rPr>
          <w:rFonts w:ascii="Arial" w:hAnsi="Arial" w:cs="Arial"/>
          <w:color w:val="1A1A1A"/>
          <w:sz w:val="22"/>
          <w:szCs w:val="22"/>
          <w:u w:color="0000FF"/>
        </w:rPr>
        <w:t xml:space="preserve">hen you </w:t>
      </w:r>
      <w:r w:rsidR="00BD0C3F">
        <w:rPr>
          <w:rFonts w:ascii="Arial" w:hAnsi="Arial" w:cs="Arial"/>
          <w:color w:val="1A1A1A"/>
          <w:sz w:val="22"/>
          <w:szCs w:val="22"/>
          <w:u w:color="0000FF"/>
        </w:rPr>
        <w:t xml:space="preserve">are </w:t>
      </w:r>
      <w:r w:rsidRPr="00BD0C3F">
        <w:rPr>
          <w:rFonts w:ascii="Arial" w:hAnsi="Arial" w:cs="Arial"/>
          <w:color w:val="1A1A1A"/>
          <w:sz w:val="22"/>
          <w:szCs w:val="22"/>
          <w:u w:color="0000FF"/>
        </w:rPr>
        <w:t>feeling down, reach out to someone you can help.</w:t>
      </w:r>
    </w:p>
    <w:p w14:paraId="70CC46C2" w14:textId="072E53EA" w:rsidR="00615BB5" w:rsidRPr="003B51DF" w:rsidRDefault="00615BB5" w:rsidP="00BD0C3F">
      <w:pPr>
        <w:autoSpaceDE w:val="0"/>
        <w:autoSpaceDN w:val="0"/>
        <w:adjustRightInd w:val="0"/>
        <w:ind w:firstLine="60"/>
        <w:rPr>
          <w:rFonts w:ascii="Arial" w:hAnsi="Arial" w:cs="Arial"/>
          <w:color w:val="1A1A1A"/>
          <w:sz w:val="22"/>
          <w:szCs w:val="22"/>
          <w:u w:color="0000FF"/>
        </w:rPr>
      </w:pPr>
    </w:p>
    <w:p w14:paraId="67C362C8" w14:textId="6A0E8995" w:rsidR="00615BB5" w:rsidRPr="00BD0C3F" w:rsidRDefault="00615BB5" w:rsidP="00BD0C3F">
      <w:pPr>
        <w:pStyle w:val="ListParagraph"/>
        <w:numPr>
          <w:ilvl w:val="0"/>
          <w:numId w:val="6"/>
        </w:numPr>
        <w:autoSpaceDE w:val="0"/>
        <w:autoSpaceDN w:val="0"/>
        <w:adjustRightInd w:val="0"/>
        <w:ind w:left="360"/>
        <w:rPr>
          <w:rFonts w:ascii="Arial" w:hAnsi="Arial" w:cs="Arial"/>
          <w:color w:val="1A1A1A"/>
          <w:sz w:val="22"/>
          <w:szCs w:val="22"/>
          <w:u w:color="0000FF"/>
        </w:rPr>
      </w:pPr>
      <w:r w:rsidRPr="00BD0C3F">
        <w:rPr>
          <w:rFonts w:ascii="Arial" w:hAnsi="Arial" w:cs="Arial"/>
          <w:color w:val="1A1A1A"/>
          <w:sz w:val="22"/>
          <w:szCs w:val="22"/>
          <w:u w:color="0000FF"/>
        </w:rPr>
        <w:t>Track your urges: As we abstain from alcoholic media</w:t>
      </w:r>
      <w:r w:rsidR="00BD0C3F">
        <w:rPr>
          <w:rFonts w:ascii="Arial" w:hAnsi="Arial" w:cs="Arial"/>
          <w:color w:val="1A1A1A"/>
          <w:sz w:val="22"/>
          <w:szCs w:val="22"/>
          <w:u w:color="0000FF"/>
        </w:rPr>
        <w:t>,</w:t>
      </w:r>
      <w:r w:rsidRPr="00BD0C3F">
        <w:rPr>
          <w:rFonts w:ascii="Arial" w:hAnsi="Arial" w:cs="Arial"/>
          <w:color w:val="1A1A1A"/>
          <w:sz w:val="22"/>
          <w:szCs w:val="22"/>
          <w:u w:color="0000FF"/>
        </w:rPr>
        <w:t xml:space="preserve"> we track our urges to uncover the unconscious aspects of our compulsions. We notice what we are thinking and doing when we have the urge to use our media. In this way, we expose our disease and start to see what makes us vulnerable to using media compulsively.</w:t>
      </w:r>
    </w:p>
    <w:p w14:paraId="4DB1787C" w14:textId="5AFEFFC9" w:rsidR="00615BB5" w:rsidRPr="003B51DF" w:rsidRDefault="00615BB5" w:rsidP="00BD0C3F">
      <w:pPr>
        <w:autoSpaceDE w:val="0"/>
        <w:autoSpaceDN w:val="0"/>
        <w:adjustRightInd w:val="0"/>
        <w:ind w:firstLine="60"/>
        <w:rPr>
          <w:rFonts w:ascii="Arial" w:hAnsi="Arial" w:cs="Arial"/>
          <w:color w:val="1A1A1A"/>
          <w:sz w:val="22"/>
          <w:szCs w:val="22"/>
          <w:u w:color="0000FF"/>
        </w:rPr>
      </w:pPr>
    </w:p>
    <w:p w14:paraId="4757DCE5" w14:textId="50676E4D" w:rsidR="00BD0C3F" w:rsidRPr="004D522C" w:rsidRDefault="00615BB5" w:rsidP="004D522C">
      <w:pPr>
        <w:pStyle w:val="ListParagraph"/>
        <w:numPr>
          <w:ilvl w:val="0"/>
          <w:numId w:val="6"/>
        </w:numPr>
        <w:autoSpaceDE w:val="0"/>
        <w:autoSpaceDN w:val="0"/>
        <w:adjustRightInd w:val="0"/>
        <w:ind w:left="360"/>
        <w:rPr>
          <w:rFonts w:ascii="Arial" w:hAnsi="Arial" w:cs="Arial"/>
          <w:color w:val="1A1A1A"/>
          <w:sz w:val="22"/>
          <w:szCs w:val="22"/>
          <w:u w:color="0000FF"/>
        </w:rPr>
      </w:pPr>
      <w:r w:rsidRPr="00BD0C3F">
        <w:rPr>
          <w:rFonts w:ascii="Arial" w:hAnsi="Arial" w:cs="Arial"/>
          <w:color w:val="1A1A1A"/>
          <w:sz w:val="22"/>
          <w:szCs w:val="22"/>
          <w:u w:color="0000FF"/>
        </w:rPr>
        <w:t xml:space="preserve">Surf the </w:t>
      </w:r>
      <w:r w:rsidR="00BD0C3F">
        <w:rPr>
          <w:rFonts w:ascii="Arial" w:hAnsi="Arial" w:cs="Arial"/>
          <w:color w:val="1A1A1A"/>
          <w:sz w:val="22"/>
          <w:szCs w:val="22"/>
          <w:u w:color="0000FF"/>
        </w:rPr>
        <w:t>u</w:t>
      </w:r>
      <w:r w:rsidRPr="00BD0C3F">
        <w:rPr>
          <w:rFonts w:ascii="Arial" w:hAnsi="Arial" w:cs="Arial"/>
          <w:color w:val="1A1A1A"/>
          <w:sz w:val="22"/>
          <w:szCs w:val="22"/>
          <w:u w:color="0000FF"/>
        </w:rPr>
        <w:t xml:space="preserve">rge: Urge surfing is feeling the urge but not acting on it; noticing </w:t>
      </w:r>
      <w:r w:rsidR="004D522C">
        <w:rPr>
          <w:rFonts w:ascii="Arial" w:hAnsi="Arial" w:cs="Arial"/>
          <w:color w:val="1A1A1A"/>
          <w:sz w:val="22"/>
          <w:szCs w:val="22"/>
          <w:u w:color="0000FF"/>
        </w:rPr>
        <w:t xml:space="preserve">the </w:t>
      </w:r>
      <w:r w:rsidRPr="00BD0C3F">
        <w:rPr>
          <w:rFonts w:ascii="Arial" w:hAnsi="Arial" w:cs="Arial"/>
          <w:color w:val="1A1A1A"/>
          <w:sz w:val="22"/>
          <w:szCs w:val="22"/>
          <w:u w:color="0000FF"/>
        </w:rPr>
        <w:t xml:space="preserve">urge and simply watching </w:t>
      </w:r>
      <w:r w:rsidR="004D522C">
        <w:rPr>
          <w:rFonts w:ascii="Arial" w:hAnsi="Arial" w:cs="Arial"/>
          <w:color w:val="1A1A1A"/>
          <w:sz w:val="22"/>
          <w:szCs w:val="22"/>
          <w:u w:color="0000FF"/>
        </w:rPr>
        <w:t>it</w:t>
      </w:r>
      <w:r w:rsidRPr="00BD0C3F">
        <w:rPr>
          <w:rFonts w:ascii="Arial" w:hAnsi="Arial" w:cs="Arial"/>
          <w:color w:val="1A1A1A"/>
          <w:sz w:val="22"/>
          <w:szCs w:val="22"/>
          <w:u w:color="0000FF"/>
        </w:rPr>
        <w:t xml:space="preserve"> rise and fall like waves, relaxing, while not responding. Urges usually peak between 2</w:t>
      </w:r>
      <w:r w:rsidR="003354F2">
        <w:rPr>
          <w:rFonts w:ascii="Arial" w:hAnsi="Arial" w:cs="Arial"/>
          <w:color w:val="1A1A1A"/>
          <w:sz w:val="22"/>
          <w:szCs w:val="22"/>
          <w:u w:color="0000FF"/>
        </w:rPr>
        <w:t xml:space="preserve">0 </w:t>
      </w:r>
      <w:r w:rsidRPr="00BD0C3F">
        <w:rPr>
          <w:rFonts w:ascii="Arial" w:hAnsi="Arial" w:cs="Arial"/>
          <w:color w:val="1A1A1A"/>
          <w:sz w:val="22"/>
          <w:szCs w:val="22"/>
          <w:u w:color="0000FF"/>
        </w:rPr>
        <w:t>–</w:t>
      </w:r>
      <w:r w:rsidR="003354F2">
        <w:rPr>
          <w:rFonts w:ascii="Arial" w:hAnsi="Arial" w:cs="Arial"/>
          <w:color w:val="1A1A1A"/>
          <w:sz w:val="22"/>
          <w:szCs w:val="22"/>
          <w:u w:color="0000FF"/>
        </w:rPr>
        <w:t xml:space="preserve"> </w:t>
      </w:r>
      <w:r w:rsidRPr="00BD0C3F">
        <w:rPr>
          <w:rFonts w:ascii="Arial" w:hAnsi="Arial" w:cs="Arial"/>
          <w:color w:val="1A1A1A"/>
          <w:sz w:val="22"/>
          <w:szCs w:val="22"/>
          <w:u w:color="0000FF"/>
        </w:rPr>
        <w:t>30 minutes. If we can ride out the wave, it will pass. We have found that every time we surf the urge without acting on it, we get better and better at urge surfing. Urges will show up less over time, and they also become weaker.</w:t>
      </w:r>
    </w:p>
    <w:p w14:paraId="23027CC5" w14:textId="77777777" w:rsidR="003354F2" w:rsidRDefault="003354F2" w:rsidP="00BD0C3F">
      <w:pPr>
        <w:autoSpaceDE w:val="0"/>
        <w:autoSpaceDN w:val="0"/>
        <w:adjustRightInd w:val="0"/>
        <w:rPr>
          <w:rFonts w:ascii="Arial" w:hAnsi="Arial" w:cs="Arial"/>
          <w:color w:val="1A1A1A"/>
          <w:sz w:val="22"/>
          <w:szCs w:val="22"/>
          <w:u w:color="0000FF"/>
        </w:rPr>
      </w:pPr>
    </w:p>
    <w:p w14:paraId="651A91CA" w14:textId="667AF99A" w:rsidR="00BD0C3F" w:rsidRPr="00BD0C3F" w:rsidRDefault="00BD0C3F" w:rsidP="00BD0C3F">
      <w:pPr>
        <w:autoSpaceDE w:val="0"/>
        <w:autoSpaceDN w:val="0"/>
        <w:adjustRightInd w:val="0"/>
        <w:rPr>
          <w:rFonts w:ascii="Arial" w:hAnsi="Arial" w:cs="Arial"/>
          <w:color w:val="1A1A1A"/>
          <w:sz w:val="22"/>
          <w:szCs w:val="22"/>
          <w:u w:color="0000FF"/>
        </w:rPr>
      </w:pPr>
      <w:r>
        <w:rPr>
          <w:rFonts w:ascii="Arial" w:hAnsi="Arial" w:cs="Arial"/>
          <w:color w:val="1A1A1A"/>
          <w:sz w:val="22"/>
          <w:szCs w:val="22"/>
          <w:u w:color="0000FF"/>
        </w:rPr>
        <w:t xml:space="preserve">You may want to </w:t>
      </w:r>
      <w:r w:rsidR="004D522C">
        <w:rPr>
          <w:rFonts w:ascii="Arial" w:hAnsi="Arial" w:cs="Arial"/>
          <w:color w:val="1A1A1A"/>
          <w:sz w:val="22"/>
          <w:szCs w:val="22"/>
          <w:u w:color="0000FF"/>
        </w:rPr>
        <w:t>use</w:t>
      </w:r>
      <w:r>
        <w:rPr>
          <w:rFonts w:ascii="Arial" w:hAnsi="Arial" w:cs="Arial"/>
          <w:color w:val="1A1A1A"/>
          <w:sz w:val="22"/>
          <w:szCs w:val="22"/>
          <w:u w:color="0000FF"/>
        </w:rPr>
        <w:t xml:space="preserve"> a notebook </w:t>
      </w:r>
      <w:r w:rsidR="004D522C">
        <w:rPr>
          <w:rFonts w:ascii="Arial" w:hAnsi="Arial" w:cs="Arial"/>
          <w:color w:val="1A1A1A"/>
          <w:sz w:val="22"/>
          <w:szCs w:val="22"/>
          <w:u w:color="0000FF"/>
        </w:rPr>
        <w:t xml:space="preserve">to </w:t>
      </w:r>
      <w:r>
        <w:rPr>
          <w:rFonts w:ascii="Arial" w:hAnsi="Arial" w:cs="Arial"/>
          <w:color w:val="1A1A1A"/>
          <w:sz w:val="22"/>
          <w:szCs w:val="22"/>
          <w:u w:color="0000FF"/>
        </w:rPr>
        <w:t xml:space="preserve">record by date </w:t>
      </w:r>
      <w:r w:rsidR="004D522C">
        <w:rPr>
          <w:rFonts w:ascii="Arial" w:hAnsi="Arial" w:cs="Arial"/>
          <w:color w:val="1A1A1A"/>
          <w:sz w:val="22"/>
          <w:szCs w:val="22"/>
          <w:u w:color="0000FF"/>
        </w:rPr>
        <w:t>the</w:t>
      </w:r>
      <w:r>
        <w:rPr>
          <w:rFonts w:ascii="Arial" w:hAnsi="Arial" w:cs="Arial"/>
          <w:color w:val="1A1A1A"/>
          <w:sz w:val="22"/>
          <w:szCs w:val="22"/>
          <w:u w:color="0000FF"/>
        </w:rPr>
        <w:t xml:space="preserve"> actions you</w:t>
      </w:r>
      <w:r w:rsidR="004D522C">
        <w:rPr>
          <w:rFonts w:ascii="Arial" w:hAnsi="Arial" w:cs="Arial"/>
          <w:color w:val="1A1A1A"/>
          <w:sz w:val="22"/>
          <w:szCs w:val="22"/>
          <w:u w:color="0000FF"/>
        </w:rPr>
        <w:t xml:space="preserve"> </w:t>
      </w:r>
      <w:r>
        <w:rPr>
          <w:rFonts w:ascii="Arial" w:hAnsi="Arial" w:cs="Arial"/>
          <w:color w:val="1A1A1A"/>
          <w:sz w:val="22"/>
          <w:szCs w:val="22"/>
          <w:u w:color="0000FF"/>
        </w:rPr>
        <w:t xml:space="preserve">take along with your feelings before and after.  In this way you will be better able to gauge your progress and see what works best </w:t>
      </w:r>
      <w:r w:rsidR="003354F2">
        <w:rPr>
          <w:rFonts w:ascii="Arial" w:hAnsi="Arial" w:cs="Arial"/>
          <w:color w:val="1A1A1A"/>
          <w:sz w:val="22"/>
          <w:szCs w:val="22"/>
          <w:u w:color="0000FF"/>
        </w:rPr>
        <w:t xml:space="preserve">to </w:t>
      </w:r>
      <w:r>
        <w:rPr>
          <w:rFonts w:ascii="Arial" w:hAnsi="Arial" w:cs="Arial"/>
          <w:color w:val="1A1A1A"/>
          <w:sz w:val="22"/>
          <w:szCs w:val="22"/>
          <w:u w:color="0000FF"/>
        </w:rPr>
        <w:t xml:space="preserve">keep you media sober. </w:t>
      </w:r>
    </w:p>
    <w:p w14:paraId="537465B8" w14:textId="77777777" w:rsidR="00615BB5" w:rsidRDefault="00615BB5" w:rsidP="00BD0C3F">
      <w:pPr>
        <w:pBdr>
          <w:top w:val="nil"/>
          <w:left w:val="nil"/>
          <w:bottom w:val="nil"/>
          <w:right w:val="nil"/>
          <w:between w:val="nil"/>
        </w:pBdr>
        <w:rPr>
          <w:rFonts w:ascii="Arial" w:eastAsia="Helvetica Neue" w:hAnsi="Arial" w:cs="Arial"/>
          <w:color w:val="000000"/>
          <w:sz w:val="22"/>
          <w:szCs w:val="22"/>
        </w:rPr>
      </w:pPr>
    </w:p>
    <w:tbl>
      <w:tblPr>
        <w:tblStyle w:val="TableGrid"/>
        <w:tblW w:w="0" w:type="auto"/>
        <w:tblLook w:val="04A0" w:firstRow="1" w:lastRow="0" w:firstColumn="1" w:lastColumn="0" w:noHBand="0" w:noVBand="1"/>
      </w:tblPr>
      <w:tblGrid>
        <w:gridCol w:w="1075"/>
        <w:gridCol w:w="3060"/>
        <w:gridCol w:w="2160"/>
        <w:gridCol w:w="3055"/>
      </w:tblGrid>
      <w:tr w:rsidR="00BD0C3F" w14:paraId="084034CE" w14:textId="77777777" w:rsidTr="004D522C">
        <w:tc>
          <w:tcPr>
            <w:tcW w:w="1075" w:type="dxa"/>
          </w:tcPr>
          <w:p w14:paraId="3EBED9AB" w14:textId="59210585" w:rsidR="00BD0C3F" w:rsidRDefault="00BD0C3F" w:rsidP="00BD0C3F">
            <w:pPr>
              <w:rPr>
                <w:rFonts w:ascii="Arial" w:eastAsia="Helvetica Neue" w:hAnsi="Arial" w:cs="Arial"/>
                <w:color w:val="000000"/>
                <w:sz w:val="22"/>
                <w:szCs w:val="22"/>
              </w:rPr>
            </w:pPr>
            <w:r>
              <w:rPr>
                <w:rFonts w:ascii="Arial" w:eastAsia="Helvetica Neue" w:hAnsi="Arial" w:cs="Arial"/>
                <w:color w:val="000000"/>
                <w:sz w:val="22"/>
                <w:szCs w:val="22"/>
              </w:rPr>
              <w:t>Date</w:t>
            </w:r>
          </w:p>
        </w:tc>
        <w:tc>
          <w:tcPr>
            <w:tcW w:w="3060" w:type="dxa"/>
          </w:tcPr>
          <w:p w14:paraId="3AB15448" w14:textId="7E42C5E3" w:rsidR="00BD0C3F" w:rsidRDefault="00BD0C3F" w:rsidP="00BD0C3F">
            <w:pPr>
              <w:rPr>
                <w:rFonts w:ascii="Arial" w:eastAsia="Helvetica Neue" w:hAnsi="Arial" w:cs="Arial"/>
                <w:color w:val="000000"/>
                <w:sz w:val="22"/>
                <w:szCs w:val="22"/>
              </w:rPr>
            </w:pPr>
            <w:r>
              <w:rPr>
                <w:rFonts w:ascii="Arial" w:eastAsia="Helvetica Neue" w:hAnsi="Arial" w:cs="Arial"/>
                <w:color w:val="000000"/>
                <w:sz w:val="22"/>
                <w:szCs w:val="22"/>
              </w:rPr>
              <w:t>Feelings/Emotions</w:t>
            </w:r>
            <w:r w:rsidR="004D522C">
              <w:rPr>
                <w:rFonts w:ascii="Arial" w:eastAsia="Helvetica Neue" w:hAnsi="Arial" w:cs="Arial"/>
                <w:color w:val="000000"/>
                <w:sz w:val="22"/>
                <w:szCs w:val="22"/>
              </w:rPr>
              <w:t xml:space="preserve"> Pre Action</w:t>
            </w:r>
          </w:p>
        </w:tc>
        <w:tc>
          <w:tcPr>
            <w:tcW w:w="2160" w:type="dxa"/>
          </w:tcPr>
          <w:p w14:paraId="3FFB1BDB" w14:textId="4AE54D64" w:rsidR="00BD0C3F" w:rsidRDefault="00BD0C3F" w:rsidP="00BD0C3F">
            <w:pPr>
              <w:rPr>
                <w:rFonts w:ascii="Arial" w:eastAsia="Helvetica Neue" w:hAnsi="Arial" w:cs="Arial"/>
                <w:color w:val="000000"/>
                <w:sz w:val="22"/>
                <w:szCs w:val="22"/>
              </w:rPr>
            </w:pPr>
            <w:r>
              <w:rPr>
                <w:rFonts w:ascii="Arial" w:eastAsia="Helvetica Neue" w:hAnsi="Arial" w:cs="Arial"/>
                <w:color w:val="000000"/>
                <w:sz w:val="22"/>
                <w:szCs w:val="22"/>
              </w:rPr>
              <w:t>Sober Action</w:t>
            </w:r>
          </w:p>
        </w:tc>
        <w:tc>
          <w:tcPr>
            <w:tcW w:w="3055" w:type="dxa"/>
          </w:tcPr>
          <w:p w14:paraId="35DEF460" w14:textId="77777777" w:rsidR="00BD0C3F" w:rsidRDefault="00BD0C3F" w:rsidP="00BD0C3F">
            <w:pPr>
              <w:rPr>
                <w:rFonts w:ascii="Arial" w:eastAsia="Helvetica Neue" w:hAnsi="Arial" w:cs="Arial"/>
                <w:color w:val="000000"/>
                <w:sz w:val="22"/>
                <w:szCs w:val="22"/>
              </w:rPr>
            </w:pPr>
            <w:r>
              <w:rPr>
                <w:rFonts w:ascii="Arial" w:eastAsia="Helvetica Neue" w:hAnsi="Arial" w:cs="Arial"/>
                <w:color w:val="000000"/>
                <w:sz w:val="22"/>
                <w:szCs w:val="22"/>
              </w:rPr>
              <w:t>Feelings/Emotions</w:t>
            </w:r>
            <w:r w:rsidR="004D522C">
              <w:rPr>
                <w:rFonts w:ascii="Arial" w:eastAsia="Helvetica Neue" w:hAnsi="Arial" w:cs="Arial"/>
                <w:color w:val="000000"/>
                <w:sz w:val="22"/>
                <w:szCs w:val="22"/>
              </w:rPr>
              <w:t xml:space="preserve"> Post </w:t>
            </w:r>
          </w:p>
          <w:p w14:paraId="1F688843" w14:textId="220D01DD" w:rsidR="004D522C" w:rsidRDefault="004D522C" w:rsidP="00BD0C3F">
            <w:pPr>
              <w:rPr>
                <w:rFonts w:ascii="Arial" w:eastAsia="Helvetica Neue" w:hAnsi="Arial" w:cs="Arial"/>
                <w:color w:val="000000"/>
                <w:sz w:val="22"/>
                <w:szCs w:val="22"/>
              </w:rPr>
            </w:pPr>
            <w:r>
              <w:rPr>
                <w:rFonts w:ascii="Arial" w:eastAsia="Helvetica Neue" w:hAnsi="Arial" w:cs="Arial"/>
                <w:color w:val="000000"/>
                <w:sz w:val="22"/>
                <w:szCs w:val="22"/>
              </w:rPr>
              <w:t>Action</w:t>
            </w:r>
          </w:p>
        </w:tc>
      </w:tr>
      <w:tr w:rsidR="00BD0C3F" w14:paraId="7176B8C7" w14:textId="77777777" w:rsidTr="004D522C">
        <w:tc>
          <w:tcPr>
            <w:tcW w:w="1075" w:type="dxa"/>
          </w:tcPr>
          <w:p w14:paraId="431D3F44" w14:textId="77777777" w:rsidR="00BD0C3F" w:rsidRDefault="00BD0C3F" w:rsidP="00BD0C3F">
            <w:pPr>
              <w:rPr>
                <w:rFonts w:ascii="Arial" w:eastAsia="Helvetica Neue" w:hAnsi="Arial" w:cs="Arial"/>
                <w:color w:val="000000"/>
                <w:sz w:val="22"/>
                <w:szCs w:val="22"/>
              </w:rPr>
            </w:pPr>
          </w:p>
          <w:p w14:paraId="64D4C211" w14:textId="77777777" w:rsidR="00BD0C3F" w:rsidRDefault="00BD0C3F" w:rsidP="00BD0C3F">
            <w:pPr>
              <w:rPr>
                <w:rFonts w:ascii="Arial" w:eastAsia="Helvetica Neue" w:hAnsi="Arial" w:cs="Arial"/>
                <w:color w:val="000000"/>
                <w:sz w:val="22"/>
                <w:szCs w:val="22"/>
              </w:rPr>
            </w:pPr>
          </w:p>
          <w:p w14:paraId="22367ABC" w14:textId="77777777" w:rsidR="004D522C" w:rsidRDefault="004D522C" w:rsidP="00BD0C3F">
            <w:pPr>
              <w:rPr>
                <w:rFonts w:ascii="Arial" w:eastAsia="Helvetica Neue" w:hAnsi="Arial" w:cs="Arial"/>
                <w:color w:val="000000"/>
                <w:sz w:val="22"/>
                <w:szCs w:val="22"/>
              </w:rPr>
            </w:pPr>
          </w:p>
        </w:tc>
        <w:tc>
          <w:tcPr>
            <w:tcW w:w="3060" w:type="dxa"/>
          </w:tcPr>
          <w:p w14:paraId="1F0F451B" w14:textId="77777777" w:rsidR="00BD0C3F" w:rsidRDefault="00BD0C3F" w:rsidP="00BD0C3F">
            <w:pPr>
              <w:rPr>
                <w:rFonts w:ascii="Arial" w:eastAsia="Helvetica Neue" w:hAnsi="Arial" w:cs="Arial"/>
                <w:color w:val="000000"/>
                <w:sz w:val="22"/>
                <w:szCs w:val="22"/>
              </w:rPr>
            </w:pPr>
          </w:p>
        </w:tc>
        <w:tc>
          <w:tcPr>
            <w:tcW w:w="2160" w:type="dxa"/>
          </w:tcPr>
          <w:p w14:paraId="27DAE93D" w14:textId="77777777" w:rsidR="00BD0C3F" w:rsidRDefault="00BD0C3F" w:rsidP="00BD0C3F">
            <w:pPr>
              <w:rPr>
                <w:rFonts w:ascii="Arial" w:eastAsia="Helvetica Neue" w:hAnsi="Arial" w:cs="Arial"/>
                <w:color w:val="000000"/>
                <w:sz w:val="22"/>
                <w:szCs w:val="22"/>
              </w:rPr>
            </w:pPr>
          </w:p>
        </w:tc>
        <w:tc>
          <w:tcPr>
            <w:tcW w:w="3055" w:type="dxa"/>
          </w:tcPr>
          <w:p w14:paraId="14328721" w14:textId="77777777" w:rsidR="00BD0C3F" w:rsidRDefault="00BD0C3F" w:rsidP="00BD0C3F">
            <w:pPr>
              <w:rPr>
                <w:rFonts w:ascii="Arial" w:eastAsia="Helvetica Neue" w:hAnsi="Arial" w:cs="Arial"/>
                <w:color w:val="000000"/>
                <w:sz w:val="22"/>
                <w:szCs w:val="22"/>
              </w:rPr>
            </w:pPr>
          </w:p>
        </w:tc>
      </w:tr>
      <w:tr w:rsidR="00BD0C3F" w14:paraId="0FA073E2" w14:textId="77777777" w:rsidTr="004D522C">
        <w:tc>
          <w:tcPr>
            <w:tcW w:w="1075" w:type="dxa"/>
          </w:tcPr>
          <w:p w14:paraId="27AC8839" w14:textId="77777777" w:rsidR="00BD0C3F" w:rsidRDefault="00BD0C3F" w:rsidP="00BD0C3F">
            <w:pPr>
              <w:rPr>
                <w:rFonts w:ascii="Arial" w:eastAsia="Helvetica Neue" w:hAnsi="Arial" w:cs="Arial"/>
                <w:color w:val="000000"/>
                <w:sz w:val="22"/>
                <w:szCs w:val="22"/>
              </w:rPr>
            </w:pPr>
          </w:p>
          <w:p w14:paraId="38994263" w14:textId="77777777" w:rsidR="004D522C" w:rsidRDefault="004D522C" w:rsidP="00BD0C3F">
            <w:pPr>
              <w:rPr>
                <w:rFonts w:ascii="Arial" w:eastAsia="Helvetica Neue" w:hAnsi="Arial" w:cs="Arial"/>
                <w:color w:val="000000"/>
                <w:sz w:val="22"/>
                <w:szCs w:val="22"/>
              </w:rPr>
            </w:pPr>
          </w:p>
          <w:p w14:paraId="729BA88B" w14:textId="77777777" w:rsidR="00BD0C3F" w:rsidRDefault="00BD0C3F" w:rsidP="00BD0C3F">
            <w:pPr>
              <w:rPr>
                <w:rFonts w:ascii="Arial" w:eastAsia="Helvetica Neue" w:hAnsi="Arial" w:cs="Arial"/>
                <w:color w:val="000000"/>
                <w:sz w:val="22"/>
                <w:szCs w:val="22"/>
              </w:rPr>
            </w:pPr>
          </w:p>
        </w:tc>
        <w:tc>
          <w:tcPr>
            <w:tcW w:w="3060" w:type="dxa"/>
          </w:tcPr>
          <w:p w14:paraId="589DDF3F" w14:textId="77777777" w:rsidR="00BD0C3F" w:rsidRDefault="00BD0C3F" w:rsidP="00BD0C3F">
            <w:pPr>
              <w:rPr>
                <w:rFonts w:ascii="Arial" w:eastAsia="Helvetica Neue" w:hAnsi="Arial" w:cs="Arial"/>
                <w:color w:val="000000"/>
                <w:sz w:val="22"/>
                <w:szCs w:val="22"/>
              </w:rPr>
            </w:pPr>
          </w:p>
        </w:tc>
        <w:tc>
          <w:tcPr>
            <w:tcW w:w="2160" w:type="dxa"/>
          </w:tcPr>
          <w:p w14:paraId="3B8A4C61" w14:textId="77777777" w:rsidR="00BD0C3F" w:rsidRDefault="00BD0C3F" w:rsidP="00BD0C3F">
            <w:pPr>
              <w:rPr>
                <w:rFonts w:ascii="Arial" w:eastAsia="Helvetica Neue" w:hAnsi="Arial" w:cs="Arial"/>
                <w:color w:val="000000"/>
                <w:sz w:val="22"/>
                <w:szCs w:val="22"/>
              </w:rPr>
            </w:pPr>
          </w:p>
        </w:tc>
        <w:tc>
          <w:tcPr>
            <w:tcW w:w="3055" w:type="dxa"/>
          </w:tcPr>
          <w:p w14:paraId="43A0EC92" w14:textId="77777777" w:rsidR="00BD0C3F" w:rsidRDefault="00BD0C3F" w:rsidP="00BD0C3F">
            <w:pPr>
              <w:rPr>
                <w:rFonts w:ascii="Arial" w:eastAsia="Helvetica Neue" w:hAnsi="Arial" w:cs="Arial"/>
                <w:color w:val="000000"/>
                <w:sz w:val="22"/>
                <w:szCs w:val="22"/>
              </w:rPr>
            </w:pPr>
          </w:p>
        </w:tc>
      </w:tr>
      <w:tr w:rsidR="004D522C" w14:paraId="24827C91" w14:textId="77777777" w:rsidTr="004D522C">
        <w:tc>
          <w:tcPr>
            <w:tcW w:w="1075" w:type="dxa"/>
          </w:tcPr>
          <w:p w14:paraId="1746D793" w14:textId="77777777" w:rsidR="004D522C" w:rsidRDefault="004D522C" w:rsidP="00BD0C3F">
            <w:pPr>
              <w:rPr>
                <w:rFonts w:ascii="Arial" w:eastAsia="Helvetica Neue" w:hAnsi="Arial" w:cs="Arial"/>
                <w:color w:val="000000"/>
                <w:sz w:val="22"/>
                <w:szCs w:val="22"/>
              </w:rPr>
            </w:pPr>
          </w:p>
          <w:p w14:paraId="1D4E6D0E" w14:textId="77777777" w:rsidR="004D522C" w:rsidRDefault="004D522C" w:rsidP="00BD0C3F">
            <w:pPr>
              <w:rPr>
                <w:rFonts w:ascii="Arial" w:eastAsia="Helvetica Neue" w:hAnsi="Arial" w:cs="Arial"/>
                <w:color w:val="000000"/>
                <w:sz w:val="22"/>
                <w:szCs w:val="22"/>
              </w:rPr>
            </w:pPr>
          </w:p>
          <w:p w14:paraId="3770FCFC" w14:textId="77777777" w:rsidR="004D522C" w:rsidRDefault="004D522C" w:rsidP="00BD0C3F">
            <w:pPr>
              <w:rPr>
                <w:rFonts w:ascii="Arial" w:eastAsia="Helvetica Neue" w:hAnsi="Arial" w:cs="Arial"/>
                <w:color w:val="000000"/>
                <w:sz w:val="22"/>
                <w:szCs w:val="22"/>
              </w:rPr>
            </w:pPr>
          </w:p>
        </w:tc>
        <w:tc>
          <w:tcPr>
            <w:tcW w:w="3060" w:type="dxa"/>
          </w:tcPr>
          <w:p w14:paraId="04A632FB" w14:textId="77777777" w:rsidR="004D522C" w:rsidRDefault="004D522C" w:rsidP="00BD0C3F">
            <w:pPr>
              <w:rPr>
                <w:rFonts w:ascii="Arial" w:eastAsia="Helvetica Neue" w:hAnsi="Arial" w:cs="Arial"/>
                <w:color w:val="000000"/>
                <w:sz w:val="22"/>
                <w:szCs w:val="22"/>
              </w:rPr>
            </w:pPr>
          </w:p>
        </w:tc>
        <w:tc>
          <w:tcPr>
            <w:tcW w:w="2160" w:type="dxa"/>
          </w:tcPr>
          <w:p w14:paraId="76FE7C14" w14:textId="77777777" w:rsidR="004D522C" w:rsidRDefault="004D522C" w:rsidP="00BD0C3F">
            <w:pPr>
              <w:rPr>
                <w:rFonts w:ascii="Arial" w:eastAsia="Helvetica Neue" w:hAnsi="Arial" w:cs="Arial"/>
                <w:color w:val="000000"/>
                <w:sz w:val="22"/>
                <w:szCs w:val="22"/>
              </w:rPr>
            </w:pPr>
          </w:p>
        </w:tc>
        <w:tc>
          <w:tcPr>
            <w:tcW w:w="3055" w:type="dxa"/>
          </w:tcPr>
          <w:p w14:paraId="1BEB149D" w14:textId="77777777" w:rsidR="004D522C" w:rsidRDefault="004D522C" w:rsidP="00BD0C3F">
            <w:pPr>
              <w:rPr>
                <w:rFonts w:ascii="Arial" w:eastAsia="Helvetica Neue" w:hAnsi="Arial" w:cs="Arial"/>
                <w:color w:val="000000"/>
                <w:sz w:val="22"/>
                <w:szCs w:val="22"/>
              </w:rPr>
            </w:pPr>
          </w:p>
        </w:tc>
      </w:tr>
      <w:tr w:rsidR="00BD0C3F" w14:paraId="4A2ACB0C" w14:textId="77777777" w:rsidTr="004D522C">
        <w:tc>
          <w:tcPr>
            <w:tcW w:w="1075" w:type="dxa"/>
          </w:tcPr>
          <w:p w14:paraId="1AC98920" w14:textId="77777777" w:rsidR="00BD0C3F" w:rsidRDefault="00BD0C3F" w:rsidP="00BD0C3F">
            <w:pPr>
              <w:rPr>
                <w:rFonts w:ascii="Arial" w:eastAsia="Helvetica Neue" w:hAnsi="Arial" w:cs="Arial"/>
                <w:color w:val="000000"/>
                <w:sz w:val="22"/>
                <w:szCs w:val="22"/>
              </w:rPr>
            </w:pPr>
          </w:p>
          <w:p w14:paraId="65206B8C" w14:textId="77777777" w:rsidR="00BD0C3F" w:rsidRDefault="00BD0C3F" w:rsidP="00BD0C3F">
            <w:pPr>
              <w:rPr>
                <w:rFonts w:ascii="Arial" w:eastAsia="Helvetica Neue" w:hAnsi="Arial" w:cs="Arial"/>
                <w:color w:val="000000"/>
                <w:sz w:val="22"/>
                <w:szCs w:val="22"/>
              </w:rPr>
            </w:pPr>
          </w:p>
          <w:p w14:paraId="198A6C96" w14:textId="77777777" w:rsidR="004D522C" w:rsidRDefault="004D522C" w:rsidP="00BD0C3F">
            <w:pPr>
              <w:rPr>
                <w:rFonts w:ascii="Arial" w:eastAsia="Helvetica Neue" w:hAnsi="Arial" w:cs="Arial"/>
                <w:color w:val="000000"/>
                <w:sz w:val="22"/>
                <w:szCs w:val="22"/>
              </w:rPr>
            </w:pPr>
          </w:p>
        </w:tc>
        <w:tc>
          <w:tcPr>
            <w:tcW w:w="3060" w:type="dxa"/>
          </w:tcPr>
          <w:p w14:paraId="6E7474E8" w14:textId="77777777" w:rsidR="00BD0C3F" w:rsidRDefault="00BD0C3F" w:rsidP="00BD0C3F">
            <w:pPr>
              <w:rPr>
                <w:rFonts w:ascii="Arial" w:eastAsia="Helvetica Neue" w:hAnsi="Arial" w:cs="Arial"/>
                <w:color w:val="000000"/>
                <w:sz w:val="22"/>
                <w:szCs w:val="22"/>
              </w:rPr>
            </w:pPr>
          </w:p>
        </w:tc>
        <w:tc>
          <w:tcPr>
            <w:tcW w:w="2160" w:type="dxa"/>
          </w:tcPr>
          <w:p w14:paraId="04B5CDE3" w14:textId="77777777" w:rsidR="00BD0C3F" w:rsidRDefault="00BD0C3F" w:rsidP="00BD0C3F">
            <w:pPr>
              <w:rPr>
                <w:rFonts w:ascii="Arial" w:eastAsia="Helvetica Neue" w:hAnsi="Arial" w:cs="Arial"/>
                <w:color w:val="000000"/>
                <w:sz w:val="22"/>
                <w:szCs w:val="22"/>
              </w:rPr>
            </w:pPr>
          </w:p>
        </w:tc>
        <w:tc>
          <w:tcPr>
            <w:tcW w:w="3055" w:type="dxa"/>
          </w:tcPr>
          <w:p w14:paraId="4DA83CA1" w14:textId="77777777" w:rsidR="00BD0C3F" w:rsidRDefault="00BD0C3F" w:rsidP="00BD0C3F">
            <w:pPr>
              <w:rPr>
                <w:rFonts w:ascii="Arial" w:eastAsia="Helvetica Neue" w:hAnsi="Arial" w:cs="Arial"/>
                <w:color w:val="000000"/>
                <w:sz w:val="22"/>
                <w:szCs w:val="22"/>
              </w:rPr>
            </w:pPr>
          </w:p>
        </w:tc>
      </w:tr>
    </w:tbl>
    <w:p w14:paraId="786BEA8D" w14:textId="77777777" w:rsidR="00BD0C3F" w:rsidRPr="00A07C2A" w:rsidRDefault="00BD0C3F">
      <w:pPr>
        <w:pBdr>
          <w:top w:val="nil"/>
          <w:left w:val="nil"/>
          <w:bottom w:val="nil"/>
          <w:right w:val="nil"/>
          <w:between w:val="nil"/>
        </w:pBdr>
        <w:rPr>
          <w:rFonts w:ascii="Arial" w:eastAsia="Helvetica Neue" w:hAnsi="Arial" w:cs="Arial"/>
          <w:color w:val="000000"/>
          <w:sz w:val="22"/>
          <w:szCs w:val="22"/>
        </w:rPr>
      </w:pPr>
    </w:p>
    <w:sectPr w:rsidR="00BD0C3F" w:rsidRPr="00A07C2A" w:rsidSect="003354F2">
      <w:footerReference w:type="default" r:id="rId8"/>
      <w:pgSz w:w="12240" w:h="15840"/>
      <w:pgMar w:top="1440" w:right="1440" w:bottom="1152"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4228" w14:textId="77777777" w:rsidR="00392FDD" w:rsidRDefault="00392FDD">
      <w:r>
        <w:separator/>
      </w:r>
    </w:p>
  </w:endnote>
  <w:endnote w:type="continuationSeparator" w:id="0">
    <w:p w14:paraId="1B619E8A" w14:textId="77777777" w:rsidR="00392FDD" w:rsidRDefault="0039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CD54" w14:textId="4823206F" w:rsidR="003051BA" w:rsidRPr="00EF66AF" w:rsidRDefault="0039795F" w:rsidP="003051BA">
    <w:pPr>
      <w:pBdr>
        <w:top w:val="nil"/>
        <w:left w:val="nil"/>
        <w:bottom w:val="nil"/>
        <w:right w:val="nil"/>
        <w:between w:val="nil"/>
      </w:pBdr>
      <w:tabs>
        <w:tab w:val="right" w:pos="9020"/>
      </w:tabs>
      <w:jc w:val="right"/>
      <w:rPr>
        <w:rFonts w:ascii="Arial" w:eastAsia="Helvetica Neue" w:hAnsi="Arial" w:cs="Arial"/>
        <w:color w:val="000000"/>
        <w:sz w:val="18"/>
        <w:szCs w:val="18"/>
      </w:rPr>
    </w:pPr>
    <w:r w:rsidRPr="00EF66AF">
      <w:rPr>
        <w:rFonts w:ascii="Arial" w:eastAsia="Helvetica Neue" w:hAnsi="Arial" w:cs="Arial"/>
        <w:color w:val="000000"/>
        <w:sz w:val="18"/>
        <w:szCs w:val="18"/>
      </w:rPr>
      <w:t xml:space="preserve">revised </w:t>
    </w:r>
    <w:r w:rsidR="00844769" w:rsidRPr="00EF66AF">
      <w:rPr>
        <w:rFonts w:ascii="Arial" w:eastAsia="Helvetica Neue" w:hAnsi="Arial" w:cs="Arial"/>
        <w:color w:val="000000"/>
        <w:sz w:val="18"/>
        <w:szCs w:val="18"/>
      </w:rPr>
      <w:t xml:space="preserve">for </w:t>
    </w:r>
    <w:r w:rsidR="003051BA" w:rsidRPr="00EF66AF">
      <w:rPr>
        <w:rFonts w:ascii="Arial" w:eastAsia="Helvetica Neue" w:hAnsi="Arial" w:cs="Arial"/>
        <w:color w:val="000000"/>
        <w:sz w:val="18"/>
        <w:szCs w:val="18"/>
      </w:rPr>
      <w:t xml:space="preserve">Open </w:t>
    </w:r>
    <w:r w:rsidR="00EF66AF" w:rsidRPr="00EF66AF">
      <w:rPr>
        <w:rFonts w:ascii="Arial" w:eastAsia="Helvetica Neue" w:hAnsi="Arial" w:cs="Arial"/>
        <w:color w:val="000000"/>
        <w:sz w:val="18"/>
        <w:szCs w:val="18"/>
      </w:rPr>
      <w:t>BB</w:t>
    </w:r>
    <w:r w:rsidR="003051BA" w:rsidRPr="00EF66AF">
      <w:rPr>
        <w:rFonts w:ascii="Arial" w:eastAsia="Helvetica Neue" w:hAnsi="Arial" w:cs="Arial"/>
        <w:color w:val="000000"/>
        <w:sz w:val="18"/>
        <w:szCs w:val="18"/>
      </w:rPr>
      <w:t xml:space="preserve">B2B, </w:t>
    </w:r>
    <w:r w:rsidR="00EF66AF" w:rsidRPr="00EF66AF">
      <w:rPr>
        <w:rFonts w:ascii="Arial" w:eastAsia="Helvetica Neue" w:hAnsi="Arial" w:cs="Arial"/>
        <w:color w:val="000000"/>
        <w:sz w:val="18"/>
        <w:szCs w:val="18"/>
      </w:rPr>
      <w:t>6/</w:t>
    </w:r>
    <w:r w:rsidR="002C5396">
      <w:rPr>
        <w:rFonts w:ascii="Arial" w:eastAsia="Helvetica Neue" w:hAnsi="Arial" w:cs="Arial"/>
        <w:color w:val="000000"/>
        <w:sz w:val="18"/>
        <w:szCs w:val="18"/>
      </w:rPr>
      <w:t>3</w:t>
    </w:r>
    <w:r w:rsidR="003051BA" w:rsidRPr="00EF66AF">
      <w:rPr>
        <w:rFonts w:ascii="Arial" w:eastAsia="Helvetica Neue" w:hAnsi="Arial" w:cs="Arial"/>
        <w:color w:val="000000"/>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C7A5" w14:textId="77777777" w:rsidR="00392FDD" w:rsidRDefault="00392FDD">
      <w:r>
        <w:separator/>
      </w:r>
    </w:p>
  </w:footnote>
  <w:footnote w:type="continuationSeparator" w:id="0">
    <w:p w14:paraId="26D5FF72" w14:textId="77777777" w:rsidR="00392FDD" w:rsidRDefault="0039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21D5"/>
    <w:multiLevelType w:val="hybridMultilevel"/>
    <w:tmpl w:val="3D0A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778AB"/>
    <w:multiLevelType w:val="hybridMultilevel"/>
    <w:tmpl w:val="CE5E82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E35A6A"/>
    <w:multiLevelType w:val="multilevel"/>
    <w:tmpl w:val="B1302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A94FF7"/>
    <w:multiLevelType w:val="hybridMultilevel"/>
    <w:tmpl w:val="279C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2363F"/>
    <w:multiLevelType w:val="multilevel"/>
    <w:tmpl w:val="B9A0CFBA"/>
    <w:lvl w:ilvl="0">
      <w:start w:val="1"/>
      <w:numFmt w:val="decimal"/>
      <w:lvlText w:val="%1."/>
      <w:lvlJc w:val="left"/>
      <w:pPr>
        <w:ind w:left="360" w:hanging="360"/>
      </w:pPr>
      <w:rPr>
        <w:rFonts w:ascii="Helvetica Neue" w:eastAsia="Helvetica Neue" w:hAnsi="Helvetica Neue" w:cs="Helvetica Neue"/>
        <w:color w:val="000000"/>
        <w:sz w:val="22"/>
        <w:szCs w:val="22"/>
        <w:vertAlign w:val="baseline"/>
      </w:rPr>
    </w:lvl>
    <w:lvl w:ilvl="1">
      <w:start w:val="1"/>
      <w:numFmt w:val="decimal"/>
      <w:lvlText w:val="%2."/>
      <w:lvlJc w:val="left"/>
      <w:pPr>
        <w:ind w:left="690" w:hanging="330"/>
      </w:pPr>
      <w:rPr>
        <w:rFonts w:ascii="Helvetica Neue" w:eastAsia="Helvetica Neue" w:hAnsi="Helvetica Neue" w:cs="Helvetica Neue"/>
        <w:color w:val="000000"/>
        <w:sz w:val="22"/>
        <w:szCs w:val="22"/>
        <w:vertAlign w:val="baseline"/>
      </w:rPr>
    </w:lvl>
    <w:lvl w:ilvl="2">
      <w:start w:val="1"/>
      <w:numFmt w:val="decimal"/>
      <w:lvlText w:val="%3."/>
      <w:lvlJc w:val="left"/>
      <w:pPr>
        <w:ind w:left="1050" w:hanging="330"/>
      </w:pPr>
      <w:rPr>
        <w:rFonts w:ascii="Helvetica Neue" w:eastAsia="Helvetica Neue" w:hAnsi="Helvetica Neue" w:cs="Helvetica Neue"/>
        <w:color w:val="000000"/>
        <w:sz w:val="22"/>
        <w:szCs w:val="22"/>
        <w:vertAlign w:val="baseline"/>
      </w:rPr>
    </w:lvl>
    <w:lvl w:ilvl="3">
      <w:start w:val="1"/>
      <w:numFmt w:val="decimal"/>
      <w:lvlText w:val="%4."/>
      <w:lvlJc w:val="left"/>
      <w:pPr>
        <w:ind w:left="1410" w:hanging="330"/>
      </w:pPr>
      <w:rPr>
        <w:rFonts w:ascii="Helvetica Neue" w:eastAsia="Helvetica Neue" w:hAnsi="Helvetica Neue" w:cs="Helvetica Neue"/>
        <w:color w:val="000000"/>
        <w:sz w:val="22"/>
        <w:szCs w:val="22"/>
        <w:vertAlign w:val="baseline"/>
      </w:rPr>
    </w:lvl>
    <w:lvl w:ilvl="4">
      <w:start w:val="1"/>
      <w:numFmt w:val="decimal"/>
      <w:lvlText w:val="%5."/>
      <w:lvlJc w:val="left"/>
      <w:pPr>
        <w:ind w:left="1770" w:hanging="330"/>
      </w:pPr>
      <w:rPr>
        <w:rFonts w:ascii="Helvetica Neue" w:eastAsia="Helvetica Neue" w:hAnsi="Helvetica Neue" w:cs="Helvetica Neue"/>
        <w:color w:val="000000"/>
        <w:sz w:val="22"/>
        <w:szCs w:val="22"/>
        <w:vertAlign w:val="baseline"/>
      </w:rPr>
    </w:lvl>
    <w:lvl w:ilvl="5">
      <w:start w:val="1"/>
      <w:numFmt w:val="decimal"/>
      <w:lvlText w:val="%6."/>
      <w:lvlJc w:val="left"/>
      <w:pPr>
        <w:ind w:left="2130" w:hanging="330"/>
      </w:pPr>
      <w:rPr>
        <w:rFonts w:ascii="Helvetica Neue" w:eastAsia="Helvetica Neue" w:hAnsi="Helvetica Neue" w:cs="Helvetica Neue"/>
        <w:color w:val="000000"/>
        <w:sz w:val="22"/>
        <w:szCs w:val="22"/>
        <w:vertAlign w:val="baseline"/>
      </w:rPr>
    </w:lvl>
    <w:lvl w:ilvl="6">
      <w:start w:val="1"/>
      <w:numFmt w:val="decimal"/>
      <w:lvlText w:val="%7."/>
      <w:lvlJc w:val="left"/>
      <w:pPr>
        <w:ind w:left="2490" w:hanging="330"/>
      </w:pPr>
      <w:rPr>
        <w:rFonts w:ascii="Helvetica Neue" w:eastAsia="Helvetica Neue" w:hAnsi="Helvetica Neue" w:cs="Helvetica Neue"/>
        <w:color w:val="000000"/>
        <w:sz w:val="22"/>
        <w:szCs w:val="22"/>
        <w:vertAlign w:val="baseline"/>
      </w:rPr>
    </w:lvl>
    <w:lvl w:ilvl="7">
      <w:start w:val="1"/>
      <w:numFmt w:val="decimal"/>
      <w:lvlText w:val="%8."/>
      <w:lvlJc w:val="left"/>
      <w:pPr>
        <w:ind w:left="2850" w:hanging="330"/>
      </w:pPr>
      <w:rPr>
        <w:rFonts w:ascii="Helvetica Neue" w:eastAsia="Helvetica Neue" w:hAnsi="Helvetica Neue" w:cs="Helvetica Neue"/>
        <w:color w:val="000000"/>
        <w:sz w:val="22"/>
        <w:szCs w:val="22"/>
        <w:vertAlign w:val="baseline"/>
      </w:rPr>
    </w:lvl>
    <w:lvl w:ilvl="8">
      <w:start w:val="1"/>
      <w:numFmt w:val="decimal"/>
      <w:lvlText w:val="%9."/>
      <w:lvlJc w:val="left"/>
      <w:pPr>
        <w:ind w:left="3210" w:hanging="330"/>
      </w:pPr>
      <w:rPr>
        <w:rFonts w:ascii="Helvetica Neue" w:eastAsia="Helvetica Neue" w:hAnsi="Helvetica Neue" w:cs="Helvetica Neue"/>
        <w:color w:val="000000"/>
        <w:sz w:val="22"/>
        <w:szCs w:val="22"/>
        <w:vertAlign w:val="baseline"/>
      </w:rPr>
    </w:lvl>
  </w:abstractNum>
  <w:abstractNum w:abstractNumId="5" w15:restartNumberingAfterBreak="0">
    <w:nsid w:val="63091E94"/>
    <w:multiLevelType w:val="hybridMultilevel"/>
    <w:tmpl w:val="654ED71C"/>
    <w:lvl w:ilvl="0" w:tplc="67048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5142454">
    <w:abstractNumId w:val="4"/>
  </w:num>
  <w:num w:numId="2" w16cid:durableId="1055354883">
    <w:abstractNumId w:val="2"/>
  </w:num>
  <w:num w:numId="3" w16cid:durableId="1924145382">
    <w:abstractNumId w:val="3"/>
  </w:num>
  <w:num w:numId="4" w16cid:durableId="1608999544">
    <w:abstractNumId w:val="1"/>
  </w:num>
  <w:num w:numId="5" w16cid:durableId="1201472172">
    <w:abstractNumId w:val="0"/>
  </w:num>
  <w:num w:numId="6" w16cid:durableId="1017266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D9"/>
    <w:rsid w:val="00090901"/>
    <w:rsid w:val="000A30D9"/>
    <w:rsid w:val="00170F87"/>
    <w:rsid w:val="001E70C3"/>
    <w:rsid w:val="00234F3A"/>
    <w:rsid w:val="00247237"/>
    <w:rsid w:val="002C5396"/>
    <w:rsid w:val="002E17D1"/>
    <w:rsid w:val="002F233E"/>
    <w:rsid w:val="003051BA"/>
    <w:rsid w:val="003354DC"/>
    <w:rsid w:val="003354F2"/>
    <w:rsid w:val="00392FDD"/>
    <w:rsid w:val="0039383C"/>
    <w:rsid w:val="0039795F"/>
    <w:rsid w:val="003A3791"/>
    <w:rsid w:val="003B2A7F"/>
    <w:rsid w:val="003B7382"/>
    <w:rsid w:val="004219CD"/>
    <w:rsid w:val="004B38B9"/>
    <w:rsid w:val="004D522C"/>
    <w:rsid w:val="0058623E"/>
    <w:rsid w:val="00597A0F"/>
    <w:rsid w:val="00615BB5"/>
    <w:rsid w:val="006E052C"/>
    <w:rsid w:val="007720A1"/>
    <w:rsid w:val="00844769"/>
    <w:rsid w:val="0088310A"/>
    <w:rsid w:val="008C1F30"/>
    <w:rsid w:val="008C60A0"/>
    <w:rsid w:val="00954AB2"/>
    <w:rsid w:val="009A230E"/>
    <w:rsid w:val="00A07C2A"/>
    <w:rsid w:val="00A70143"/>
    <w:rsid w:val="00A90025"/>
    <w:rsid w:val="00AF7324"/>
    <w:rsid w:val="00B00A17"/>
    <w:rsid w:val="00B5080A"/>
    <w:rsid w:val="00BB61A6"/>
    <w:rsid w:val="00BD0C3F"/>
    <w:rsid w:val="00C60974"/>
    <w:rsid w:val="00D056C6"/>
    <w:rsid w:val="00E67870"/>
    <w:rsid w:val="00EF0697"/>
    <w:rsid w:val="00EF66AF"/>
    <w:rsid w:val="00FA4721"/>
    <w:rsid w:val="00FE2ECF"/>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8021"/>
  <w15:docId w15:val="{C459911D-72DF-4638-A2D9-C0EF950F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rPr>
  </w:style>
  <w:style w:type="paragraph" w:customStyle="1" w:styleId="BodyA">
    <w:name w:val="Body A"/>
    <w:pPr>
      <w:pBdr>
        <w:top w:val="nil"/>
        <w:left w:val="nil"/>
        <w:bottom w:val="nil"/>
        <w:right w:val="nil"/>
      </w:pBdr>
    </w:pPr>
    <w:rPr>
      <w:rFonts w:ascii="Helvetica" w:eastAsia="Arial Unicode MS" w:hAnsi="Arial Unicode MS" w:cs="Arial Unicode MS"/>
      <w:color w:val="000000"/>
      <w:sz w:val="22"/>
      <w:szCs w:val="22"/>
      <w:u w:color="000000"/>
    </w:rPr>
  </w:style>
  <w:style w:type="paragraph" w:customStyle="1" w:styleId="Body">
    <w:name w:val="Body"/>
    <w:pPr>
      <w:pBdr>
        <w:top w:val="nil"/>
        <w:left w:val="nil"/>
        <w:bottom w:val="nil"/>
        <w:right w:val="nil"/>
      </w:pBdr>
    </w:pPr>
    <w:rPr>
      <w:rFonts w:eastAsia="Arial Unicode M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4769"/>
    <w:pPr>
      <w:tabs>
        <w:tab w:val="center" w:pos="4680"/>
        <w:tab w:val="right" w:pos="9360"/>
      </w:tabs>
    </w:pPr>
  </w:style>
  <w:style w:type="character" w:customStyle="1" w:styleId="HeaderChar">
    <w:name w:val="Header Char"/>
    <w:basedOn w:val="DefaultParagraphFont"/>
    <w:link w:val="Header"/>
    <w:uiPriority w:val="99"/>
    <w:rsid w:val="00844769"/>
  </w:style>
  <w:style w:type="paragraph" w:styleId="Footer">
    <w:name w:val="footer"/>
    <w:basedOn w:val="Normal"/>
    <w:link w:val="FooterChar"/>
    <w:uiPriority w:val="99"/>
    <w:unhideWhenUsed/>
    <w:rsid w:val="00844769"/>
    <w:pPr>
      <w:tabs>
        <w:tab w:val="center" w:pos="4680"/>
        <w:tab w:val="right" w:pos="9360"/>
      </w:tabs>
    </w:pPr>
  </w:style>
  <w:style w:type="character" w:customStyle="1" w:styleId="FooterChar">
    <w:name w:val="Footer Char"/>
    <w:basedOn w:val="DefaultParagraphFont"/>
    <w:link w:val="Footer"/>
    <w:uiPriority w:val="99"/>
    <w:rsid w:val="00844769"/>
  </w:style>
  <w:style w:type="paragraph" w:styleId="ListParagraph">
    <w:name w:val="List Paragraph"/>
    <w:basedOn w:val="Normal"/>
    <w:uiPriority w:val="34"/>
    <w:qFormat/>
    <w:rsid w:val="00234F3A"/>
    <w:pPr>
      <w:ind w:left="720"/>
      <w:contextualSpacing/>
    </w:pPr>
  </w:style>
  <w:style w:type="paragraph" w:styleId="NormalWeb">
    <w:name w:val="Normal (Web)"/>
    <w:basedOn w:val="Normal"/>
    <w:uiPriority w:val="99"/>
    <w:semiHidden/>
    <w:unhideWhenUsed/>
    <w:rsid w:val="008C1F30"/>
    <w:pPr>
      <w:spacing w:before="100" w:beforeAutospacing="1" w:after="100" w:afterAutospacing="1"/>
    </w:pPr>
  </w:style>
  <w:style w:type="table" w:styleId="TableGrid">
    <w:name w:val="Table Grid"/>
    <w:basedOn w:val="TableNormal"/>
    <w:uiPriority w:val="39"/>
    <w:rsid w:val="00BD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0204">
      <w:bodyDiv w:val="1"/>
      <w:marLeft w:val="0"/>
      <w:marRight w:val="0"/>
      <w:marTop w:val="0"/>
      <w:marBottom w:val="0"/>
      <w:divBdr>
        <w:top w:val="none" w:sz="0" w:space="0" w:color="auto"/>
        <w:left w:val="none" w:sz="0" w:space="0" w:color="auto"/>
        <w:bottom w:val="none" w:sz="0" w:space="0" w:color="auto"/>
        <w:right w:val="none" w:sz="0" w:space="0" w:color="auto"/>
      </w:divBdr>
      <w:divsChild>
        <w:div w:id="1629894151">
          <w:marLeft w:val="0"/>
          <w:marRight w:val="0"/>
          <w:marTop w:val="0"/>
          <w:marBottom w:val="0"/>
          <w:divBdr>
            <w:top w:val="none" w:sz="0" w:space="0" w:color="auto"/>
            <w:left w:val="none" w:sz="0" w:space="0" w:color="auto"/>
            <w:bottom w:val="none" w:sz="0" w:space="0" w:color="auto"/>
            <w:right w:val="none" w:sz="0" w:space="0" w:color="auto"/>
          </w:divBdr>
          <w:divsChild>
            <w:div w:id="796490730">
              <w:marLeft w:val="0"/>
              <w:marRight w:val="0"/>
              <w:marTop w:val="0"/>
              <w:marBottom w:val="0"/>
              <w:divBdr>
                <w:top w:val="none" w:sz="0" w:space="0" w:color="auto"/>
                <w:left w:val="none" w:sz="0" w:space="0" w:color="auto"/>
                <w:bottom w:val="none" w:sz="0" w:space="0" w:color="auto"/>
                <w:right w:val="none" w:sz="0" w:space="0" w:color="auto"/>
              </w:divBdr>
              <w:divsChild>
                <w:div w:id="1952280480">
                  <w:marLeft w:val="0"/>
                  <w:marRight w:val="0"/>
                  <w:marTop w:val="0"/>
                  <w:marBottom w:val="0"/>
                  <w:divBdr>
                    <w:top w:val="none" w:sz="0" w:space="0" w:color="auto"/>
                    <w:left w:val="none" w:sz="0" w:space="0" w:color="auto"/>
                    <w:bottom w:val="none" w:sz="0" w:space="0" w:color="auto"/>
                    <w:right w:val="none" w:sz="0" w:space="0" w:color="auto"/>
                  </w:divBdr>
                  <w:divsChild>
                    <w:div w:id="1356230039">
                      <w:marLeft w:val="0"/>
                      <w:marRight w:val="0"/>
                      <w:marTop w:val="0"/>
                      <w:marBottom w:val="0"/>
                      <w:divBdr>
                        <w:top w:val="none" w:sz="0" w:space="0" w:color="auto"/>
                        <w:left w:val="none" w:sz="0" w:space="0" w:color="auto"/>
                        <w:bottom w:val="none" w:sz="0" w:space="0" w:color="auto"/>
                        <w:right w:val="none" w:sz="0" w:space="0" w:color="auto"/>
                      </w:divBdr>
                    </w:div>
                  </w:divsChild>
                </w:div>
                <w:div w:id="1915122560">
                  <w:marLeft w:val="0"/>
                  <w:marRight w:val="0"/>
                  <w:marTop w:val="0"/>
                  <w:marBottom w:val="0"/>
                  <w:divBdr>
                    <w:top w:val="none" w:sz="0" w:space="0" w:color="auto"/>
                    <w:left w:val="none" w:sz="0" w:space="0" w:color="auto"/>
                    <w:bottom w:val="none" w:sz="0" w:space="0" w:color="auto"/>
                    <w:right w:val="none" w:sz="0" w:space="0" w:color="auto"/>
                  </w:divBdr>
                  <w:divsChild>
                    <w:div w:id="17528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69746">
          <w:marLeft w:val="0"/>
          <w:marRight w:val="0"/>
          <w:marTop w:val="0"/>
          <w:marBottom w:val="0"/>
          <w:divBdr>
            <w:top w:val="none" w:sz="0" w:space="0" w:color="auto"/>
            <w:left w:val="none" w:sz="0" w:space="0" w:color="auto"/>
            <w:bottom w:val="none" w:sz="0" w:space="0" w:color="auto"/>
            <w:right w:val="none" w:sz="0" w:space="0" w:color="auto"/>
          </w:divBdr>
          <w:divsChild>
            <w:div w:id="144779769">
              <w:marLeft w:val="0"/>
              <w:marRight w:val="0"/>
              <w:marTop w:val="0"/>
              <w:marBottom w:val="0"/>
              <w:divBdr>
                <w:top w:val="none" w:sz="0" w:space="0" w:color="auto"/>
                <w:left w:val="none" w:sz="0" w:space="0" w:color="auto"/>
                <w:bottom w:val="none" w:sz="0" w:space="0" w:color="auto"/>
                <w:right w:val="none" w:sz="0" w:space="0" w:color="auto"/>
              </w:divBdr>
              <w:divsChild>
                <w:div w:id="701245570">
                  <w:marLeft w:val="0"/>
                  <w:marRight w:val="0"/>
                  <w:marTop w:val="0"/>
                  <w:marBottom w:val="0"/>
                  <w:divBdr>
                    <w:top w:val="none" w:sz="0" w:space="0" w:color="auto"/>
                    <w:left w:val="none" w:sz="0" w:space="0" w:color="auto"/>
                    <w:bottom w:val="none" w:sz="0" w:space="0" w:color="auto"/>
                    <w:right w:val="none" w:sz="0" w:space="0" w:color="auto"/>
                  </w:divBdr>
                  <w:divsChild>
                    <w:div w:id="797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j3rj7i3KtUXQgkTrv4CxPp0Cw==">AMUW2mX/5k3kVZ0fqWPVvvaopfaVzVXwUnWmNMdMcyUIBYlt9Gb//BRhJRKUQ4mJpAOaanJy2t4jfuQzFAggNhFa/+eSjuHuOt6kptK1QccPEFDpYzrtv5w=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Orland</dc:creator>
  <cp:lastModifiedBy>Jane MacNeil</cp:lastModifiedBy>
  <cp:revision>3</cp:revision>
  <dcterms:created xsi:type="dcterms:W3CDTF">2023-06-06T22:53:00Z</dcterms:created>
  <dcterms:modified xsi:type="dcterms:W3CDTF">2023-06-06T23:48:00Z</dcterms:modified>
</cp:coreProperties>
</file>